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4F8" w:rsidRDefault="000004F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004F8" w:rsidRDefault="000004F8">
      <w:pPr>
        <w:pStyle w:val="ConsPlusNormal"/>
        <w:jc w:val="both"/>
        <w:outlineLvl w:val="0"/>
      </w:pPr>
    </w:p>
    <w:p w:rsidR="000004F8" w:rsidRDefault="000004F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4F8" w:rsidRDefault="000004F8">
      <w:pPr>
        <w:pStyle w:val="ConsPlusTitle"/>
        <w:jc w:val="both"/>
      </w:pPr>
    </w:p>
    <w:p w:rsidR="000004F8" w:rsidRDefault="000004F8">
      <w:pPr>
        <w:pStyle w:val="ConsPlusTitle"/>
        <w:jc w:val="center"/>
      </w:pPr>
      <w:r>
        <w:t>ПОСТАНОВЛЕНИЕ</w:t>
      </w:r>
    </w:p>
    <w:p w:rsidR="000004F8" w:rsidRDefault="000004F8">
      <w:pPr>
        <w:pStyle w:val="ConsPlusTitle"/>
        <w:jc w:val="center"/>
      </w:pPr>
      <w:r>
        <w:t>от 27 ноября 2017 г. N 1428</w:t>
      </w:r>
    </w:p>
    <w:p w:rsidR="000004F8" w:rsidRDefault="000004F8">
      <w:pPr>
        <w:pStyle w:val="ConsPlusTitle"/>
        <w:jc w:val="both"/>
      </w:pPr>
    </w:p>
    <w:p w:rsidR="000004F8" w:rsidRDefault="000004F8">
      <w:pPr>
        <w:pStyle w:val="ConsPlusTitle"/>
        <w:jc w:val="center"/>
      </w:pPr>
      <w:r>
        <w:t>ОБ ОСОБЕННОСТЯХ</w:t>
      </w:r>
    </w:p>
    <w:p w:rsidR="000004F8" w:rsidRDefault="000004F8">
      <w:pPr>
        <w:pStyle w:val="ConsPlusTitle"/>
        <w:jc w:val="center"/>
      </w:pPr>
      <w:r>
        <w:t>ОСУЩЕСТВЛЕНИЯ ЗАКУПКИ ДЛЯ НУЖД ОБОРОНЫ СТРАНЫ</w:t>
      </w:r>
    </w:p>
    <w:p w:rsidR="000004F8" w:rsidRDefault="000004F8">
      <w:pPr>
        <w:pStyle w:val="ConsPlusTitle"/>
        <w:jc w:val="center"/>
      </w:pPr>
      <w:r>
        <w:t>И БЕЗОПАСНОСТИ ГОСУДАРСТВА</w:t>
      </w:r>
    </w:p>
    <w:p w:rsidR="000004F8" w:rsidRDefault="000004F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4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4F8" w:rsidRDefault="000004F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4F8" w:rsidRDefault="000004F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4F8" w:rsidRDefault="000004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04F8" w:rsidRDefault="000004F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06.12.2017 </w:t>
            </w:r>
            <w:hyperlink r:id="rId6" w:history="1">
              <w:r>
                <w:rPr>
                  <w:color w:val="0000FF"/>
                </w:rPr>
                <w:t>N 1476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004F8" w:rsidRDefault="000004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04.05.2018 </w:t>
            </w:r>
            <w:hyperlink r:id="rId7" w:history="1">
              <w:r>
                <w:rPr>
                  <w:color w:val="0000FF"/>
                </w:rPr>
                <w:t>N 544</w:t>
              </w:r>
            </w:hyperlink>
            <w:r>
              <w:rPr>
                <w:color w:val="392C69"/>
              </w:rPr>
              <w:t xml:space="preserve">, от 21.06.2018 </w:t>
            </w:r>
            <w:hyperlink r:id="rId8" w:history="1">
              <w:r>
                <w:rPr>
                  <w:color w:val="0000FF"/>
                </w:rPr>
                <w:t>N 708</w:t>
              </w:r>
            </w:hyperlink>
            <w:r>
              <w:rPr>
                <w:color w:val="392C69"/>
              </w:rPr>
              <w:t xml:space="preserve">, от 27.12.2018 </w:t>
            </w:r>
            <w:hyperlink r:id="rId9" w:history="1">
              <w:r>
                <w:rPr>
                  <w:color w:val="0000FF"/>
                </w:rPr>
                <w:t>N 1687</w:t>
              </w:r>
            </w:hyperlink>
            <w:r>
              <w:rPr>
                <w:color w:val="392C69"/>
              </w:rPr>
              <w:t>,</w:t>
            </w:r>
          </w:p>
          <w:p w:rsidR="000004F8" w:rsidRDefault="000004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14.06.2019 </w:t>
            </w:r>
            <w:hyperlink r:id="rId10" w:history="1">
              <w:r>
                <w:rPr>
                  <w:color w:val="0000FF"/>
                </w:rPr>
                <w:t>N 763</w:t>
              </w:r>
            </w:hyperlink>
            <w:r>
              <w:rPr>
                <w:color w:val="392C69"/>
              </w:rPr>
              <w:t xml:space="preserve">, от 27.12.2019 </w:t>
            </w:r>
            <w:hyperlink r:id="rId11" w:history="1">
              <w:r>
                <w:rPr>
                  <w:color w:val="0000FF"/>
                </w:rPr>
                <w:t>N 1906</w:t>
              </w:r>
            </w:hyperlink>
            <w:r>
              <w:rPr>
                <w:color w:val="392C69"/>
              </w:rPr>
              <w:t xml:space="preserve">, от 30.06.2020 </w:t>
            </w:r>
            <w:hyperlink r:id="rId12" w:history="1">
              <w:r>
                <w:rPr>
                  <w:color w:val="0000FF"/>
                </w:rPr>
                <w:t>N 961</w:t>
              </w:r>
            </w:hyperlink>
            <w:r>
              <w:rPr>
                <w:color w:val="392C69"/>
              </w:rPr>
              <w:t>,</w:t>
            </w:r>
          </w:p>
          <w:p w:rsidR="000004F8" w:rsidRDefault="000004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06.08.2020 </w:t>
            </w:r>
            <w:hyperlink r:id="rId13" w:history="1">
              <w:r>
                <w:rPr>
                  <w:color w:val="0000FF"/>
                </w:rPr>
                <w:t>N 1193</w:t>
              </w:r>
            </w:hyperlink>
            <w:r>
              <w:rPr>
                <w:color w:val="392C69"/>
              </w:rPr>
              <w:t xml:space="preserve">, от 07.11.2020 </w:t>
            </w:r>
            <w:hyperlink r:id="rId14" w:history="1">
              <w:r>
                <w:rPr>
                  <w:color w:val="0000FF"/>
                </w:rPr>
                <w:t>N 1799</w:t>
              </w:r>
            </w:hyperlink>
            <w:r>
              <w:rPr>
                <w:color w:val="392C69"/>
              </w:rPr>
              <w:t xml:space="preserve">, от 30.06.2021 </w:t>
            </w:r>
            <w:hyperlink r:id="rId15" w:history="1">
              <w:r>
                <w:rPr>
                  <w:color w:val="0000FF"/>
                </w:rPr>
                <w:t>N 1078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4F8" w:rsidRDefault="000004F8"/>
        </w:tc>
      </w:tr>
    </w:tbl>
    <w:p w:rsidR="000004F8" w:rsidRDefault="000004F8">
      <w:pPr>
        <w:pStyle w:val="ConsPlusNormal"/>
        <w:jc w:val="center"/>
      </w:pPr>
    </w:p>
    <w:p w:rsidR="000004F8" w:rsidRDefault="000004F8">
      <w:pPr>
        <w:pStyle w:val="ConsPlusNormal"/>
        <w:ind w:firstLine="540"/>
        <w:jc w:val="both"/>
      </w:pPr>
      <w:r>
        <w:t xml:space="preserve">В соответствии со </w:t>
      </w:r>
      <w:hyperlink r:id="rId16" w:history="1">
        <w:r>
          <w:rPr>
            <w:color w:val="0000FF"/>
          </w:rPr>
          <w:t>статьей 111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0004F8" w:rsidRDefault="000004F8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Установить, что при осуществлении закупки заказчиками по </w:t>
      </w:r>
      <w:hyperlink w:anchor="P55" w:history="1">
        <w:r>
          <w:rPr>
            <w:color w:val="0000FF"/>
          </w:rPr>
          <w:t>перечню</w:t>
        </w:r>
      </w:hyperlink>
      <w:r>
        <w:t xml:space="preserve"> согласно приложению (далее - заказчики), за исключением закупок, предусмотренных </w:t>
      </w:r>
      <w:hyperlink r:id="rId17" w:history="1">
        <w:r>
          <w:rPr>
            <w:color w:val="0000FF"/>
          </w:rPr>
          <w:t>статьей 75</w:t>
        </w:r>
      </w:hyperlink>
      <w:r>
        <w:t xml:space="preserve">, </w:t>
      </w:r>
      <w:hyperlink r:id="rId18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19" w:history="1">
        <w:r>
          <w:rPr>
            <w:color w:val="0000FF"/>
          </w:rPr>
          <w:t>2 части 2 статьи 84</w:t>
        </w:r>
      </w:hyperlink>
      <w:r>
        <w:t xml:space="preserve">, </w:t>
      </w:r>
      <w:hyperlink r:id="rId20" w:history="1">
        <w:r>
          <w:rPr>
            <w:color w:val="0000FF"/>
          </w:rPr>
          <w:t>частью 1 статьи 93</w:t>
        </w:r>
      </w:hyperlink>
      <w:r>
        <w:t xml:space="preserve">, </w:t>
      </w:r>
      <w:hyperlink r:id="rId21" w:history="1">
        <w:r>
          <w:rPr>
            <w:color w:val="0000FF"/>
          </w:rPr>
          <w:t>статьей 111.1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применяются закрытые способы определения поставщиков (подрядчиков, исполнителей) в</w:t>
      </w:r>
      <w:proofErr w:type="gramEnd"/>
      <w:r>
        <w:t xml:space="preserve"> </w:t>
      </w:r>
      <w:proofErr w:type="gramStart"/>
      <w:r>
        <w:t>порядке</w:t>
      </w:r>
      <w:proofErr w:type="gramEnd"/>
      <w:r>
        <w:t xml:space="preserve">, установленном для случаев, предусмотренных </w:t>
      </w:r>
      <w:hyperlink r:id="rId22" w:history="1">
        <w:r>
          <w:rPr>
            <w:color w:val="0000FF"/>
          </w:rPr>
          <w:t>пунктом 1</w:t>
        </w:r>
      </w:hyperlink>
      <w:r>
        <w:t xml:space="preserve"> или </w:t>
      </w:r>
      <w:hyperlink r:id="rId23" w:history="1">
        <w:r>
          <w:rPr>
            <w:color w:val="0000FF"/>
          </w:rPr>
          <w:t>2 части 2 статьи 84</w:t>
        </w:r>
      </w:hyperlink>
      <w:r>
        <w:t xml:space="preserve"> Федерального закона (по выбору заказчика). При этом положение о согласовании, предусмотренном </w:t>
      </w:r>
      <w:hyperlink r:id="rId24" w:history="1">
        <w:r>
          <w:rPr>
            <w:color w:val="0000FF"/>
          </w:rPr>
          <w:t>частью 3 статьи 84</w:t>
        </w:r>
      </w:hyperlink>
      <w:r>
        <w:t xml:space="preserve"> Федерального закона, не применяется в случае осуществления указанной закупки в порядке, установленном для случая, предусмотренного </w:t>
      </w:r>
      <w:hyperlink r:id="rId25" w:history="1">
        <w:r>
          <w:rPr>
            <w:color w:val="0000FF"/>
          </w:rPr>
          <w:t>пунктом 2 части 2 статьи 84</w:t>
        </w:r>
      </w:hyperlink>
      <w:r>
        <w:t xml:space="preserve"> Федерального закона.</w:t>
      </w:r>
    </w:p>
    <w:p w:rsidR="000004F8" w:rsidRDefault="000004F8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04.05.2018 N 544)</w:t>
      </w:r>
    </w:p>
    <w:p w:rsidR="000004F8" w:rsidRDefault="000004F8">
      <w:pPr>
        <w:pStyle w:val="ConsPlusNormal"/>
        <w:spacing w:before="220"/>
        <w:ind w:firstLine="540"/>
        <w:jc w:val="both"/>
      </w:pPr>
      <w:r>
        <w:t xml:space="preserve">В случае признания осуществленных в соответствии с настоящим постановлением закрытого конкурса, закрытого конкурса с ограниченным участием, закрытого двухэтапного конкурса или закрытого аукциона не </w:t>
      </w:r>
      <w:proofErr w:type="gramStart"/>
      <w:r>
        <w:t>состоявшимися</w:t>
      </w:r>
      <w:proofErr w:type="gramEnd"/>
      <w:r>
        <w:t xml:space="preserve"> применяются положения Федерального закона о последствиях признания не состоявшимися открытого конкурса, конкурса с ограниченным участием, двухэтапного конкурса или аукциона в электронной форме.</w:t>
      </w:r>
    </w:p>
    <w:p w:rsidR="000004F8" w:rsidRDefault="000004F8">
      <w:pPr>
        <w:pStyle w:val="ConsPlusNormal"/>
        <w:jc w:val="both"/>
      </w:pPr>
      <w:r>
        <w:t xml:space="preserve">(п. 1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06.12.2017 N 1476)</w:t>
      </w:r>
    </w:p>
    <w:p w:rsidR="000004F8" w:rsidRDefault="000004F8">
      <w:pPr>
        <w:pStyle w:val="ConsPlusNormal"/>
        <w:spacing w:before="220"/>
        <w:ind w:firstLine="540"/>
        <w:jc w:val="both"/>
      </w:pPr>
      <w:r>
        <w:t xml:space="preserve">2. Установить, что заказчики не размещают в единой информационной системе информацию и документы, размещение которых предусмотрено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, за исключением извещения об осуществлении в соответствии с настоящим постановлением закупки, проводимой в порядке, установленном для случая, предусмотренного </w:t>
      </w:r>
      <w:hyperlink r:id="rId29" w:history="1">
        <w:r>
          <w:rPr>
            <w:color w:val="0000FF"/>
          </w:rPr>
          <w:t>пунктом 2 части 2 статьи 84</w:t>
        </w:r>
      </w:hyperlink>
      <w:r>
        <w:t xml:space="preserve"> Федерального закона. При этом:</w:t>
      </w:r>
    </w:p>
    <w:p w:rsidR="000004F8" w:rsidRDefault="000004F8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06.12.2017 N 1476)</w:t>
      </w:r>
    </w:p>
    <w:p w:rsidR="000004F8" w:rsidRDefault="000004F8">
      <w:pPr>
        <w:pStyle w:val="ConsPlusNormal"/>
        <w:spacing w:before="220"/>
        <w:ind w:firstLine="540"/>
        <w:jc w:val="both"/>
      </w:pPr>
      <w:r>
        <w:t xml:space="preserve">сведения о банковских гарантиях, предоставленных в качестве обеспечения заявок и (или) исполнения контрактов, заключенных в соответствии с настоящим пунктом, подлежат направлению для включения в закрытый реестр банковских гарантий. При направлении запроса о предоставлении выписки из закрытого реестра банковских гарантий бенефициаром, государственным органом (органом местного самоуправления), </w:t>
      </w:r>
      <w:proofErr w:type="gramStart"/>
      <w:r>
        <w:t>имеющими</w:t>
      </w:r>
      <w:proofErr w:type="gramEnd"/>
      <w:r>
        <w:t xml:space="preserve"> право на направление такого запроса, при направлении Федеральным казначейством бенефициару, такому </w:t>
      </w:r>
      <w:r>
        <w:lastRenderedPageBreak/>
        <w:t>органу выписки из закрытого реестра банковских гарантий используются при наличии технической возможности информационные системы Федерального казначейства. Направление информации и документов, содержащих сведения, составляющие государственную тайну, с использованием таких информационных систем не допускается;</w:t>
      </w:r>
    </w:p>
    <w:p w:rsidR="000004F8" w:rsidRDefault="000004F8">
      <w:pPr>
        <w:pStyle w:val="ConsPlusNormal"/>
        <w:jc w:val="both"/>
      </w:pPr>
      <w:r>
        <w:t xml:space="preserve">(в ред. Постановлений Правительства РФ от 04.05.2018 </w:t>
      </w:r>
      <w:hyperlink r:id="rId31" w:history="1">
        <w:r>
          <w:rPr>
            <w:color w:val="0000FF"/>
          </w:rPr>
          <w:t>N 544</w:t>
        </w:r>
      </w:hyperlink>
      <w:r>
        <w:t xml:space="preserve">, от 07.11.2020 </w:t>
      </w:r>
      <w:hyperlink r:id="rId32" w:history="1">
        <w:r>
          <w:rPr>
            <w:color w:val="0000FF"/>
          </w:rPr>
          <w:t>N 1799</w:t>
        </w:r>
      </w:hyperlink>
      <w:r>
        <w:t>)</w:t>
      </w:r>
    </w:p>
    <w:p w:rsidR="000004F8" w:rsidRDefault="000004F8">
      <w:pPr>
        <w:pStyle w:val="ConsPlusNormal"/>
        <w:spacing w:before="220"/>
        <w:ind w:firstLine="540"/>
        <w:jc w:val="both"/>
      </w:pPr>
      <w:r>
        <w:t>сведения о контрактах, заключенных в соответствии с настоящим пунктом, подлежат направлению для включения в реестр контрактов, содержащий сведения, составляющие государственную тайну. При направлении таких сведений, а также при направлении Федеральным казначейством заказчику информации и документов при ведении реестра контрактов, содержащего сведения, составляющие государственную тайну, при наличии технической возможности используются информационные системы Федерального казначейства. Направление информации и документов, содержащих сведения, составляющие государственную тайну, с использованием таких информационных систем не допускается.</w:t>
      </w:r>
    </w:p>
    <w:p w:rsidR="000004F8" w:rsidRDefault="000004F8">
      <w:pPr>
        <w:pStyle w:val="ConsPlusNormal"/>
        <w:jc w:val="both"/>
      </w:pPr>
      <w:r>
        <w:t xml:space="preserve">(в ред. Постановлений Правительства РФ от 04.05.2018 </w:t>
      </w:r>
      <w:hyperlink r:id="rId33" w:history="1">
        <w:r>
          <w:rPr>
            <w:color w:val="0000FF"/>
          </w:rPr>
          <w:t>N 544</w:t>
        </w:r>
      </w:hyperlink>
      <w:r>
        <w:t xml:space="preserve">, от 07.11.2020 </w:t>
      </w:r>
      <w:hyperlink r:id="rId34" w:history="1">
        <w:r>
          <w:rPr>
            <w:color w:val="0000FF"/>
          </w:rPr>
          <w:t>N 1799</w:t>
        </w:r>
      </w:hyperlink>
      <w:r>
        <w:t>)</w:t>
      </w:r>
    </w:p>
    <w:p w:rsidR="000004F8" w:rsidRDefault="000004F8">
      <w:pPr>
        <w:pStyle w:val="ConsPlusNormal"/>
        <w:spacing w:before="220"/>
        <w:ind w:firstLine="540"/>
        <w:jc w:val="both"/>
      </w:pPr>
      <w:r>
        <w:t xml:space="preserve">2(1). При планировании и осуществлении закупок заказчиками контроль, предусмотренный </w:t>
      </w:r>
      <w:hyperlink r:id="rId35" w:history="1">
        <w:r>
          <w:rPr>
            <w:color w:val="0000FF"/>
          </w:rPr>
          <w:t>частями 5</w:t>
        </w:r>
      </w:hyperlink>
      <w:r>
        <w:t xml:space="preserve"> и </w:t>
      </w:r>
      <w:hyperlink r:id="rId36" w:history="1">
        <w:r>
          <w:rPr>
            <w:color w:val="0000FF"/>
          </w:rPr>
          <w:t>5.1 статьи 99</w:t>
        </w:r>
      </w:hyperlink>
      <w:r>
        <w:t xml:space="preserve"> Федерального закона в отношении плана-графика, извещений об осуществлении закупок, проводится:</w:t>
      </w:r>
    </w:p>
    <w:p w:rsidR="000004F8" w:rsidRDefault="000004F8">
      <w:pPr>
        <w:pStyle w:val="ConsPlusNormal"/>
        <w:spacing w:before="220"/>
        <w:ind w:firstLine="540"/>
        <w:jc w:val="both"/>
      </w:pPr>
      <w:proofErr w:type="gramStart"/>
      <w:r>
        <w:t xml:space="preserve">а) в соответствии с </w:t>
      </w:r>
      <w:hyperlink r:id="rId37" w:history="1">
        <w:r>
          <w:rPr>
            <w:color w:val="0000FF"/>
          </w:rPr>
          <w:t>пунктом 17</w:t>
        </w:r>
      </w:hyperlink>
      <w:r>
        <w:t xml:space="preserve"> Правил осуществления контроля, предусмотренного частями 5 и 5.1 статьи 99 Федерального закона "О контрактной системе в сфере закупок товаров, работ, услуг для обеспечения государственных и муниципальных нужд", утвержденных постановлением Правительства Российской Федерации от 6 августа 2020 г. N 1193 "О порядке осуществления контроля, предусмотренного частями 5 и 5.1 статьи 99 Федерального закона "О контрактной</w:t>
      </w:r>
      <w:proofErr w:type="gramEnd"/>
      <w:r>
        <w:t xml:space="preserve"> </w:t>
      </w:r>
      <w:proofErr w:type="gramStart"/>
      <w:r>
        <w:t xml:space="preserve">системе в сфере закупок товаров, работ, услуг для обеспечения государственных и муниципальных нужд", и об изменении и признании утратившими силу некоторых актов Правительства Российской Федерации" (далее - Правила), при направлении по решению заказчика в орган контроля объектов контроля с использованием единой информационной системы, но без размещения на официальном сайте единой информационной системы в информационно-телекоммуникационной сети "Интернет", предусмотренного </w:t>
      </w:r>
      <w:hyperlink r:id="rId38" w:history="1">
        <w:r>
          <w:rPr>
            <w:color w:val="0000FF"/>
          </w:rPr>
          <w:t>частью 5 статьи 4</w:t>
        </w:r>
        <w:proofErr w:type="gramEnd"/>
      </w:hyperlink>
      <w:r>
        <w:t xml:space="preserve"> Федерального закона. </w:t>
      </w:r>
      <w:proofErr w:type="gramStart"/>
      <w:r>
        <w:t>При этом направление на контроль извещения об осуществлении в соответствии с настоящим постановлением</w:t>
      </w:r>
      <w:proofErr w:type="gramEnd"/>
      <w:r>
        <w:t xml:space="preserve"> закупки, проводимой в порядке, установленном для случая, предусмотренного </w:t>
      </w:r>
      <w:hyperlink r:id="rId39" w:history="1">
        <w:r>
          <w:rPr>
            <w:color w:val="0000FF"/>
          </w:rPr>
          <w:t>пунктом 2 части 2 статьи 84</w:t>
        </w:r>
      </w:hyperlink>
      <w:r>
        <w:t xml:space="preserve"> Федерального закона, осуществляется исключительно в соответствии с </w:t>
      </w:r>
      <w:hyperlink r:id="rId40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r:id="rId41" w:history="1">
        <w:r>
          <w:rPr>
            <w:color w:val="0000FF"/>
          </w:rPr>
          <w:t>"б" пункта 27</w:t>
        </w:r>
      </w:hyperlink>
      <w:r>
        <w:t xml:space="preserve"> Правил;</w:t>
      </w:r>
    </w:p>
    <w:p w:rsidR="000004F8" w:rsidRDefault="000004F8">
      <w:pPr>
        <w:pStyle w:val="ConsPlusNormal"/>
        <w:spacing w:before="220"/>
        <w:ind w:firstLine="540"/>
        <w:jc w:val="both"/>
      </w:pPr>
      <w:r>
        <w:t xml:space="preserve">б) в соответствии с </w:t>
      </w:r>
      <w:hyperlink r:id="rId42" w:history="1">
        <w:r>
          <w:rPr>
            <w:color w:val="0000FF"/>
          </w:rPr>
          <w:t>пунктом 18</w:t>
        </w:r>
      </w:hyperlink>
      <w:r>
        <w:t xml:space="preserve"> Правил при направлении по решению заказчика в орган контроля объектов контроля на бумажном носителе и при наличии технической возможности - на съемном машинном носителе. При этом сведения об осуществляемых закупках включаются в планы-графики закупок по форме, установленной для сведений, не составляющих государственную тайну (за исключением закупок для обеспечения федеральных нужд, если сведения о таких нуждах составляют государственную тайну, или о закупках, сведения о которых составляют государственную тайну).</w:t>
      </w:r>
    </w:p>
    <w:p w:rsidR="000004F8" w:rsidRDefault="000004F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2(1) 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06.08.2020 N 1193)</w:t>
      </w:r>
    </w:p>
    <w:p w:rsidR="000004F8" w:rsidRDefault="000004F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Заказчики в случае осуществления в соответствии с настоящим постановлением в порядке, установленном для случаев, предусмотренных </w:t>
      </w:r>
      <w:hyperlink r:id="rId44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45" w:history="1">
        <w:r>
          <w:rPr>
            <w:color w:val="0000FF"/>
          </w:rPr>
          <w:t>2 части 2 статьи 84</w:t>
        </w:r>
      </w:hyperlink>
      <w:r>
        <w:t xml:space="preserve"> Федерального закона, закупки товара, работы, услуги, включенных в перечень, предусмотренный </w:t>
      </w:r>
      <w:hyperlink r:id="rId46" w:history="1">
        <w:r>
          <w:rPr>
            <w:color w:val="0000FF"/>
          </w:rPr>
          <w:t>частью 2 статьи 59</w:t>
        </w:r>
      </w:hyperlink>
      <w:r>
        <w:t xml:space="preserve"> Федерального закона, обязаны проводить закрытый аукцион с использованием функционала специализированной электронной площадки, оператором которой является общество с ограниченной ответственностью "Автоматизированная система торгов государственного</w:t>
      </w:r>
      <w:proofErr w:type="gramEnd"/>
      <w:r>
        <w:t xml:space="preserve"> оборонного заказа" (далее - специализированная электронная площадка). Заказчики вправе осуществить закупку товара, работы, услуги, не </w:t>
      </w:r>
      <w:proofErr w:type="gramStart"/>
      <w:r>
        <w:t>включенных</w:t>
      </w:r>
      <w:proofErr w:type="gramEnd"/>
      <w:r>
        <w:t xml:space="preserve"> в перечень, предусмотренный </w:t>
      </w:r>
      <w:hyperlink r:id="rId47" w:history="1">
        <w:r>
          <w:rPr>
            <w:color w:val="0000FF"/>
          </w:rPr>
          <w:t>частью 2 статьи 59</w:t>
        </w:r>
      </w:hyperlink>
      <w:r>
        <w:t xml:space="preserve"> Федерального закона, путем проведения закрытого аукциона с использованием функционала специализированной электронной площадки. При этом </w:t>
      </w:r>
      <w:r>
        <w:lastRenderedPageBreak/>
        <w:t xml:space="preserve">осуществление закупки в соответствии с настоящим постановлением в порядке, установленном для случаев, предусмотренных </w:t>
      </w:r>
      <w:hyperlink r:id="rId48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49" w:history="1">
        <w:r>
          <w:rPr>
            <w:color w:val="0000FF"/>
          </w:rPr>
          <w:t>2 части 2 статьи 84</w:t>
        </w:r>
      </w:hyperlink>
      <w:r>
        <w:t xml:space="preserve"> Федерального закона, путем проведения закрытого аукциона без использования функционала специализированной электронной площадки не допускается.</w:t>
      </w:r>
    </w:p>
    <w:p w:rsidR="000004F8" w:rsidRDefault="000004F8">
      <w:pPr>
        <w:pStyle w:val="ConsPlusNormal"/>
        <w:jc w:val="both"/>
      </w:pPr>
      <w:r>
        <w:t xml:space="preserve">(п. 3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04.05.2018 N 544)</w:t>
      </w:r>
    </w:p>
    <w:p w:rsidR="000004F8" w:rsidRDefault="000004F8">
      <w:pPr>
        <w:pStyle w:val="ConsPlusNormal"/>
        <w:spacing w:before="220"/>
        <w:ind w:firstLine="540"/>
        <w:jc w:val="both"/>
      </w:pPr>
      <w:r>
        <w:t>3(1). Установить, что при проведении закрытого аукциона с использованием функционала специализированной электронной площадки осуществляются:</w:t>
      </w:r>
    </w:p>
    <w:p w:rsidR="000004F8" w:rsidRDefault="000004F8">
      <w:pPr>
        <w:pStyle w:val="ConsPlusNormal"/>
        <w:spacing w:before="220"/>
        <w:ind w:firstLine="540"/>
        <w:jc w:val="both"/>
      </w:pPr>
      <w:r>
        <w:t xml:space="preserve">информационное взаимодействие единой информационной системы </w:t>
      </w:r>
      <w:proofErr w:type="gramStart"/>
      <w:r>
        <w:t>со специализированной электронной площадкой в части предоставления из единой информационной системы извещения об осуществлении в соответствии</w:t>
      </w:r>
      <w:proofErr w:type="gramEnd"/>
      <w:r>
        <w:t xml:space="preserve"> с настоящим постановлением закупки, проводимой в порядке, установленном для случая, предусмотренного </w:t>
      </w:r>
      <w:hyperlink r:id="rId51" w:history="1">
        <w:r>
          <w:rPr>
            <w:color w:val="0000FF"/>
          </w:rPr>
          <w:t>пунктом 2 части 2 статьи 84</w:t>
        </w:r>
      </w:hyperlink>
      <w:r>
        <w:t xml:space="preserve"> Федерального закона, изменений в такое извещение;</w:t>
      </w:r>
    </w:p>
    <w:p w:rsidR="000004F8" w:rsidRDefault="000004F8">
      <w:pPr>
        <w:pStyle w:val="ConsPlusNormal"/>
        <w:spacing w:before="220"/>
        <w:ind w:firstLine="540"/>
        <w:jc w:val="both"/>
      </w:pPr>
      <w:r>
        <w:t>предоставление документации о закупке исключительно участникам закупки, аккредитованным на специализированной электронной площадке, посредством функционала такой площадки с момента ее направления заказчиком на специализированную электронную площадку по запросу таких участников, направляемому посредством функционала такой площадки;</w:t>
      </w:r>
    </w:p>
    <w:p w:rsidR="000004F8" w:rsidRDefault="000004F8">
      <w:pPr>
        <w:pStyle w:val="ConsPlusNormal"/>
        <w:spacing w:before="220"/>
        <w:ind w:firstLine="540"/>
        <w:jc w:val="both"/>
      </w:pPr>
      <w:r>
        <w:t xml:space="preserve">применение положений Федерального </w:t>
      </w:r>
      <w:hyperlink r:id="rId52" w:history="1">
        <w:r>
          <w:rPr>
            <w:color w:val="0000FF"/>
          </w:rPr>
          <w:t>закона</w:t>
        </w:r>
      </w:hyperlink>
      <w:r>
        <w:t xml:space="preserve"> (за исключением требований о размещении информации в единой информационной системе), регулирующих срок размещения документации о закупке, порядок подачи заявок, рассмотрения первых частей заявок, проведения процедуры электронного аукциона, рассмотрения вторых частей заявок, заключения контракта при проведении электронного аукциона;</w:t>
      </w:r>
    </w:p>
    <w:p w:rsidR="000004F8" w:rsidRDefault="000004F8">
      <w:pPr>
        <w:pStyle w:val="ConsPlusNormal"/>
        <w:spacing w:before="220"/>
        <w:ind w:firstLine="540"/>
        <w:jc w:val="both"/>
      </w:pPr>
      <w:r>
        <w:t xml:space="preserve">исчисление срока, начало </w:t>
      </w:r>
      <w:proofErr w:type="gramStart"/>
      <w:r>
        <w:t>течения</w:t>
      </w:r>
      <w:proofErr w:type="gramEnd"/>
      <w:r>
        <w:t xml:space="preserve"> которого предусмотрено Федеральным </w:t>
      </w:r>
      <w:hyperlink r:id="rId53" w:history="1">
        <w:r>
          <w:rPr>
            <w:color w:val="0000FF"/>
          </w:rPr>
          <w:t>законом</w:t>
        </w:r>
      </w:hyperlink>
      <w:r>
        <w:t xml:space="preserve"> со дня размещения информации и документов в единой информационной системе, осуществляется со дня направления участниками контрактной системы такой информации и таких документов на специализированную электронную площадку.</w:t>
      </w:r>
    </w:p>
    <w:p w:rsidR="000004F8" w:rsidRDefault="000004F8">
      <w:pPr>
        <w:pStyle w:val="ConsPlusNormal"/>
        <w:jc w:val="both"/>
      </w:pPr>
      <w:r>
        <w:t xml:space="preserve">(п. 3(1) </w:t>
      </w:r>
      <w:proofErr w:type="gramStart"/>
      <w:r>
        <w:t>введен</w:t>
      </w:r>
      <w:proofErr w:type="gramEnd"/>
      <w:r>
        <w:t xml:space="preserve">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04.05.2018 N 544)</w:t>
      </w:r>
    </w:p>
    <w:p w:rsidR="000004F8" w:rsidRDefault="000004F8">
      <w:pPr>
        <w:pStyle w:val="ConsPlusNormal"/>
        <w:spacing w:before="220"/>
        <w:ind w:firstLine="540"/>
        <w:jc w:val="both"/>
      </w:pPr>
      <w:r>
        <w:t xml:space="preserve">4. Настоящее постановление не применяется к отношениям, связанным с осуществлением закупок,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в сфере закупок, приглашения принять участие в которых направлены до дня вступления в силу настоящего постановления, в том числе к контрактам, информация о которых включена в реестр контрактов, заключенных заказчиками, до дня вступления в силу настоящего постановления.</w:t>
      </w:r>
    </w:p>
    <w:p w:rsidR="000004F8" w:rsidRDefault="000004F8">
      <w:pPr>
        <w:pStyle w:val="ConsPlusNormal"/>
        <w:spacing w:before="220"/>
        <w:ind w:firstLine="540"/>
        <w:jc w:val="both"/>
      </w:pPr>
      <w:r>
        <w:t>5. Настоящее постановление действует до 1 января 2022 г.</w:t>
      </w:r>
    </w:p>
    <w:p w:rsidR="000004F8" w:rsidRDefault="000004F8">
      <w:pPr>
        <w:pStyle w:val="ConsPlusNormal"/>
        <w:jc w:val="both"/>
      </w:pPr>
      <w:r>
        <w:t xml:space="preserve">(в ред. Постановлений Правительства РФ от 21.06.2018 </w:t>
      </w:r>
      <w:hyperlink r:id="rId55" w:history="1">
        <w:r>
          <w:rPr>
            <w:color w:val="0000FF"/>
          </w:rPr>
          <w:t>N 708</w:t>
        </w:r>
      </w:hyperlink>
      <w:r>
        <w:t xml:space="preserve">, от 27.12.2018 </w:t>
      </w:r>
      <w:hyperlink r:id="rId56" w:history="1">
        <w:r>
          <w:rPr>
            <w:color w:val="0000FF"/>
          </w:rPr>
          <w:t>N 1687</w:t>
        </w:r>
      </w:hyperlink>
      <w:r>
        <w:t xml:space="preserve">, от 14.06.2019 </w:t>
      </w:r>
      <w:hyperlink r:id="rId57" w:history="1">
        <w:r>
          <w:rPr>
            <w:color w:val="0000FF"/>
          </w:rPr>
          <w:t>N 763</w:t>
        </w:r>
      </w:hyperlink>
      <w:r>
        <w:t xml:space="preserve">, от 27.12.2019 </w:t>
      </w:r>
      <w:hyperlink r:id="rId58" w:history="1">
        <w:r>
          <w:rPr>
            <w:color w:val="0000FF"/>
          </w:rPr>
          <w:t>N 1906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30.06.2020 </w:t>
      </w:r>
      <w:hyperlink r:id="rId59" w:history="1">
        <w:r>
          <w:rPr>
            <w:color w:val="0000FF"/>
          </w:rPr>
          <w:t>N 961</w:t>
        </w:r>
      </w:hyperlink>
      <w:r>
        <w:t xml:space="preserve">, от 07.11.2020 </w:t>
      </w:r>
      <w:hyperlink r:id="rId60" w:history="1">
        <w:r>
          <w:rPr>
            <w:color w:val="0000FF"/>
          </w:rPr>
          <w:t>N 1799</w:t>
        </w:r>
      </w:hyperlink>
      <w:r>
        <w:t xml:space="preserve">, от 30.06.2021 </w:t>
      </w:r>
      <w:hyperlink r:id="rId61" w:history="1">
        <w:r>
          <w:rPr>
            <w:color w:val="0000FF"/>
          </w:rPr>
          <w:t>N 1078</w:t>
        </w:r>
      </w:hyperlink>
      <w:r>
        <w:t>)</w:t>
      </w:r>
    </w:p>
    <w:p w:rsidR="000004F8" w:rsidRDefault="000004F8">
      <w:pPr>
        <w:pStyle w:val="ConsPlusNormal"/>
        <w:jc w:val="both"/>
      </w:pPr>
    </w:p>
    <w:p w:rsidR="000004F8" w:rsidRDefault="000004F8">
      <w:pPr>
        <w:pStyle w:val="ConsPlusNormal"/>
        <w:jc w:val="right"/>
      </w:pPr>
      <w:r>
        <w:t>Председатель Правительства</w:t>
      </w:r>
    </w:p>
    <w:p w:rsidR="000004F8" w:rsidRDefault="000004F8">
      <w:pPr>
        <w:pStyle w:val="ConsPlusNormal"/>
        <w:jc w:val="right"/>
      </w:pPr>
      <w:r>
        <w:t>Российской Федерации</w:t>
      </w:r>
    </w:p>
    <w:p w:rsidR="000004F8" w:rsidRDefault="000004F8">
      <w:pPr>
        <w:pStyle w:val="ConsPlusNormal"/>
        <w:jc w:val="right"/>
      </w:pPr>
      <w:r>
        <w:t>Д.МЕДВЕДЕВ</w:t>
      </w:r>
    </w:p>
    <w:p w:rsidR="000004F8" w:rsidRDefault="000004F8">
      <w:pPr>
        <w:pStyle w:val="ConsPlusNormal"/>
        <w:jc w:val="both"/>
      </w:pPr>
    </w:p>
    <w:p w:rsidR="000004F8" w:rsidRDefault="000004F8">
      <w:pPr>
        <w:pStyle w:val="ConsPlusNormal"/>
        <w:jc w:val="both"/>
      </w:pPr>
    </w:p>
    <w:p w:rsidR="000004F8" w:rsidRDefault="000004F8">
      <w:pPr>
        <w:pStyle w:val="ConsPlusNormal"/>
        <w:jc w:val="both"/>
      </w:pPr>
    </w:p>
    <w:p w:rsidR="000004F8" w:rsidRDefault="000004F8">
      <w:pPr>
        <w:pStyle w:val="ConsPlusNormal"/>
        <w:jc w:val="both"/>
      </w:pPr>
    </w:p>
    <w:p w:rsidR="000004F8" w:rsidRDefault="000004F8">
      <w:pPr>
        <w:pStyle w:val="ConsPlusNormal"/>
        <w:jc w:val="both"/>
      </w:pPr>
    </w:p>
    <w:p w:rsidR="000004F8" w:rsidRDefault="000004F8">
      <w:pPr>
        <w:pStyle w:val="ConsPlusNormal"/>
        <w:jc w:val="right"/>
        <w:outlineLvl w:val="0"/>
      </w:pPr>
      <w:r>
        <w:t>Приложение</w:t>
      </w:r>
    </w:p>
    <w:p w:rsidR="000004F8" w:rsidRDefault="000004F8">
      <w:pPr>
        <w:pStyle w:val="ConsPlusNormal"/>
        <w:jc w:val="right"/>
      </w:pPr>
      <w:r>
        <w:t>к постановлению Правительства</w:t>
      </w:r>
    </w:p>
    <w:p w:rsidR="000004F8" w:rsidRDefault="000004F8">
      <w:pPr>
        <w:pStyle w:val="ConsPlusNormal"/>
        <w:jc w:val="right"/>
      </w:pPr>
      <w:r>
        <w:t>Российской Федерации</w:t>
      </w:r>
    </w:p>
    <w:p w:rsidR="000004F8" w:rsidRDefault="000004F8">
      <w:pPr>
        <w:pStyle w:val="ConsPlusNormal"/>
        <w:jc w:val="right"/>
      </w:pPr>
      <w:r>
        <w:t>от 27 ноября 2017 г. N 1428</w:t>
      </w:r>
    </w:p>
    <w:p w:rsidR="000004F8" w:rsidRDefault="000004F8">
      <w:pPr>
        <w:pStyle w:val="ConsPlusNormal"/>
        <w:jc w:val="both"/>
      </w:pPr>
    </w:p>
    <w:p w:rsidR="000004F8" w:rsidRDefault="000004F8">
      <w:pPr>
        <w:pStyle w:val="ConsPlusTitle"/>
        <w:jc w:val="center"/>
      </w:pPr>
      <w:bookmarkStart w:id="0" w:name="P55"/>
      <w:bookmarkEnd w:id="0"/>
      <w:r>
        <w:t>ПЕРЕЧЕНЬ</w:t>
      </w:r>
    </w:p>
    <w:p w:rsidR="000004F8" w:rsidRDefault="000004F8">
      <w:pPr>
        <w:pStyle w:val="ConsPlusTitle"/>
        <w:jc w:val="center"/>
      </w:pPr>
      <w:r>
        <w:t>ЗАКАЗЧИКОВ, ПРИ ОСУЩЕСТВЛЕНИИ ЗАКУПКИ КОТОРЫМИ ПРИМЕНЯЮТСЯ</w:t>
      </w:r>
    </w:p>
    <w:p w:rsidR="000004F8" w:rsidRDefault="000004F8">
      <w:pPr>
        <w:pStyle w:val="ConsPlusTitle"/>
        <w:jc w:val="center"/>
      </w:pPr>
      <w:r>
        <w:t>ЗАКРЫТЫЕ СПОСОБЫ ОПРЕДЕЛЕНИЯ ПОСТАВЩИКОВ</w:t>
      </w:r>
    </w:p>
    <w:p w:rsidR="000004F8" w:rsidRDefault="000004F8">
      <w:pPr>
        <w:pStyle w:val="ConsPlusTitle"/>
        <w:jc w:val="center"/>
      </w:pPr>
      <w:r>
        <w:t>(ПОДРЯДЧИКОВ, ИСПОЛНИТЕЛЕЙ)</w:t>
      </w:r>
    </w:p>
    <w:p w:rsidR="000004F8" w:rsidRDefault="000004F8">
      <w:pPr>
        <w:pStyle w:val="ConsPlusNormal"/>
        <w:jc w:val="both"/>
      </w:pPr>
    </w:p>
    <w:p w:rsidR="000004F8" w:rsidRDefault="000004F8">
      <w:pPr>
        <w:pStyle w:val="ConsPlusNormal"/>
        <w:ind w:firstLine="540"/>
        <w:jc w:val="both"/>
      </w:pPr>
      <w:r>
        <w:t>1. Министерство обороны Российской Федерации, а также подведомственные государственные учреждения и государственные унитарные предприятия.</w:t>
      </w:r>
    </w:p>
    <w:p w:rsidR="000004F8" w:rsidRDefault="000004F8">
      <w:pPr>
        <w:pStyle w:val="ConsPlusNormal"/>
        <w:spacing w:before="220"/>
        <w:ind w:firstLine="540"/>
        <w:jc w:val="both"/>
      </w:pPr>
      <w:r>
        <w:t>2. Федеральная служба безопасности Российской Федерации, а также подведомственные государственные учреждения и государственные унитарные предприятия.</w:t>
      </w:r>
    </w:p>
    <w:p w:rsidR="000004F8" w:rsidRDefault="000004F8">
      <w:pPr>
        <w:pStyle w:val="ConsPlusNormal"/>
        <w:spacing w:before="220"/>
        <w:ind w:firstLine="540"/>
        <w:jc w:val="both"/>
      </w:pPr>
      <w:r>
        <w:t>3. Служба внешней разведки Российской Федерации, а также подведомственные государственные учреждения и государственные унитарные предприятия.</w:t>
      </w:r>
    </w:p>
    <w:p w:rsidR="000004F8" w:rsidRDefault="000004F8">
      <w:pPr>
        <w:pStyle w:val="ConsPlusNormal"/>
        <w:jc w:val="both"/>
      </w:pPr>
    </w:p>
    <w:p w:rsidR="000004F8" w:rsidRDefault="000004F8">
      <w:pPr>
        <w:pStyle w:val="ConsPlusNormal"/>
        <w:jc w:val="both"/>
      </w:pPr>
    </w:p>
    <w:p w:rsidR="000004F8" w:rsidRDefault="000004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1C0A" w:rsidRDefault="00391C0A">
      <w:bookmarkStart w:id="1" w:name="_GoBack"/>
      <w:bookmarkEnd w:id="1"/>
    </w:p>
    <w:sectPr w:rsidR="00391C0A" w:rsidSect="00844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4F8"/>
    <w:rsid w:val="000004F8"/>
    <w:rsid w:val="0039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0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0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04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0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0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04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CF2C0063573BEAF1391DC02C51D8C274DFE08B14BCB6F39C12A3F2ABF1422DFCBDEBDF154C2E65F82235664F7EF32636261143B023D901FaBl1L" TargetMode="External"/><Relationship Id="rId18" Type="http://schemas.openxmlformats.org/officeDocument/2006/relationships/hyperlink" Target="consultantplus://offline/ref=6CF2C0063573BEAF1391DC02C51D8C274DF102BD48C46F39C12A3F2ABF1422DFCBDEBDF154C3E25B86235664F7EF32636261143B023D901FaBl1L" TargetMode="External"/><Relationship Id="rId26" Type="http://schemas.openxmlformats.org/officeDocument/2006/relationships/hyperlink" Target="consultantplus://offline/ref=6CF2C0063573BEAF1391DC02C51D8C274CF00CBA4ECB6F39C12A3F2ABF1422DFCBDEBDF154C2E35E86235664F7EF32636261143B023D901FaBl1L" TargetMode="External"/><Relationship Id="rId39" Type="http://schemas.openxmlformats.org/officeDocument/2006/relationships/hyperlink" Target="consultantplus://offline/ref=6CF2C0063573BEAF1391DC02C51D8C274DF102BD48C46F39C12A3F2ABF1422DFCBDEBDF154C3E25B87235664F7EF32636261143B023D901FaBl1L" TargetMode="External"/><Relationship Id="rId21" Type="http://schemas.openxmlformats.org/officeDocument/2006/relationships/hyperlink" Target="consultantplus://offline/ref=6CF2C0063573BEAF1391DC02C51D8C274DF102BD48C46F39C12A3F2ABF1422DFCBDEBDF354CAE80BD76C5738B2B321636A61173A1Ea3lEL" TargetMode="External"/><Relationship Id="rId34" Type="http://schemas.openxmlformats.org/officeDocument/2006/relationships/hyperlink" Target="consultantplus://offline/ref=6CF2C0063573BEAF1391DC02C51D8C274DFF0CBF4ACD6F39C12A3F2ABF1422DFCBDEBDF154C2E35784235664F7EF32636261143B023D901FaBl1L" TargetMode="External"/><Relationship Id="rId42" Type="http://schemas.openxmlformats.org/officeDocument/2006/relationships/hyperlink" Target="consultantplus://offline/ref=6CF2C0063573BEAF1391DC02C51D8C274DFE08B14BCB6F39C12A3F2ABF1422DFCBDEBDF154C2E3578E235664F7EF32636261143B023D901FaBl1L" TargetMode="External"/><Relationship Id="rId47" Type="http://schemas.openxmlformats.org/officeDocument/2006/relationships/hyperlink" Target="consultantplus://offline/ref=6CF2C0063573BEAF1391DC02C51D8C274DF102BD48C46F39C12A3F2ABF1422DFCBDEBDF154C3E45B8F235664F7EF32636261143B023D901FaBl1L" TargetMode="External"/><Relationship Id="rId50" Type="http://schemas.openxmlformats.org/officeDocument/2006/relationships/hyperlink" Target="consultantplus://offline/ref=6CF2C0063573BEAF1391DC02C51D8C274CF00CBA4ECB6F39C12A3F2ABF1422DFCBDEBDF154C2E35D86235664F7EF32636261143B023D901FaBl1L" TargetMode="External"/><Relationship Id="rId55" Type="http://schemas.openxmlformats.org/officeDocument/2006/relationships/hyperlink" Target="consultantplus://offline/ref=6CF2C0063573BEAF1391DC02C51D8C274DF90BBF48CA6F39C12A3F2ABF1422DFCBDEBDF154C2E35F83235664F7EF32636261143B023D901FaBl1L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6CF2C0063573BEAF1391DC02C51D8C274CF00CBA4ECB6F39C12A3F2ABF1422DFCBDEBDF154C2E35F83235664F7EF32636261143B023D901FaBl1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CF2C0063573BEAF1391DC02C51D8C274DF102BD48C46F39C12A3F2ABF1422DFCBDEBDF154C3E55F8E235664F7EF32636261143B023D901FaBl1L" TargetMode="External"/><Relationship Id="rId29" Type="http://schemas.openxmlformats.org/officeDocument/2006/relationships/hyperlink" Target="consultantplus://offline/ref=6CF2C0063573BEAF1391DC02C51D8C274DF102BD48C46F39C12A3F2ABF1422DFCBDEBDF154C3E25B87235664F7EF32636261143B023D901FaBl1L" TargetMode="External"/><Relationship Id="rId11" Type="http://schemas.openxmlformats.org/officeDocument/2006/relationships/hyperlink" Target="consultantplus://offline/ref=6CF2C0063573BEAF1391DC02C51D8C274DF102BA4FCB6F39C12A3F2ABF1422DFCBDEBDF154C2E25E86235664F7EF32636261143B023D901FaBl1L" TargetMode="External"/><Relationship Id="rId24" Type="http://schemas.openxmlformats.org/officeDocument/2006/relationships/hyperlink" Target="consultantplus://offline/ref=6CF2C0063573BEAF1391DC02C51D8C274DF102BD48C46F39C12A3F2ABF1422DFCBDEBDF154C3E25B82235664F7EF32636261143B023D901FaBl1L" TargetMode="External"/><Relationship Id="rId32" Type="http://schemas.openxmlformats.org/officeDocument/2006/relationships/hyperlink" Target="consultantplus://offline/ref=6CF2C0063573BEAF1391DC02C51D8C274DFF0CBF4ACD6F39C12A3F2ABF1422DFCBDEBDF154C2E3588E235664F7EF32636261143B023D901FaBl1L" TargetMode="External"/><Relationship Id="rId37" Type="http://schemas.openxmlformats.org/officeDocument/2006/relationships/hyperlink" Target="consultantplus://offline/ref=6CF2C0063573BEAF1391DC02C51D8C274DFE08B14BCB6F39C12A3F2ABF1422DFCBDEBDF154C2E35787235664F7EF32636261143B023D901FaBl1L" TargetMode="External"/><Relationship Id="rId40" Type="http://schemas.openxmlformats.org/officeDocument/2006/relationships/hyperlink" Target="consultantplus://offline/ref=6CF2C0063573BEAF1391DC02C51D8C274DFE08B14BCB6F39C12A3F2ABF1422DFCBDEBDF154C2E25A85235664F7EF32636261143B023D901FaBl1L" TargetMode="External"/><Relationship Id="rId45" Type="http://schemas.openxmlformats.org/officeDocument/2006/relationships/hyperlink" Target="consultantplus://offline/ref=6CF2C0063573BEAF1391DC02C51D8C274DF102BD48C46F39C12A3F2ABF1422DFCBDEBDF154C3E25B87235664F7EF32636261143B023D901FaBl1L" TargetMode="External"/><Relationship Id="rId53" Type="http://schemas.openxmlformats.org/officeDocument/2006/relationships/hyperlink" Target="consultantplus://offline/ref=6CF2C0063573BEAF1391DC02C51D8C274DF102BD48C46F39C12A3F2ABF1422DFD9DEE5FD55CBFD5E87360035B1aBlBL" TargetMode="External"/><Relationship Id="rId58" Type="http://schemas.openxmlformats.org/officeDocument/2006/relationships/hyperlink" Target="consultantplus://offline/ref=6CF2C0063573BEAF1391DC02C51D8C274DF102BA4FCB6F39C12A3F2ABF1422DFCBDEBDF154C2E25E86235664F7EF32636261143B023D901FaBl1L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6CF2C0063573BEAF1391DC02C51D8C274DF103B14FCD6F39C12A3F2ABF1422DFCBDEBDF154C2E05781235664F7EF32636261143B023D901FaBl1L" TargetMode="External"/><Relationship Id="rId19" Type="http://schemas.openxmlformats.org/officeDocument/2006/relationships/hyperlink" Target="consultantplus://offline/ref=6CF2C0063573BEAF1391DC02C51D8C274DF102BD48C46F39C12A3F2ABF1422DFCBDEBDF154C3E25B87235664F7EF32636261143B023D901FaBl1L" TargetMode="External"/><Relationship Id="rId14" Type="http://schemas.openxmlformats.org/officeDocument/2006/relationships/hyperlink" Target="consultantplus://offline/ref=6CF2C0063573BEAF1391DC02C51D8C274DFF0CBF4ACD6F39C12A3F2ABF1422DFCBDEBDF154C2E35880235664F7EF32636261143B023D901FaBl1L" TargetMode="External"/><Relationship Id="rId22" Type="http://schemas.openxmlformats.org/officeDocument/2006/relationships/hyperlink" Target="consultantplus://offline/ref=6CF2C0063573BEAF1391DC02C51D8C274DF102BD48C46F39C12A3F2ABF1422DFCBDEBDF154C3E25B86235664F7EF32636261143B023D901FaBl1L" TargetMode="External"/><Relationship Id="rId27" Type="http://schemas.openxmlformats.org/officeDocument/2006/relationships/hyperlink" Target="consultantplus://offline/ref=6CF2C0063573BEAF1391DC02C51D8C274CF10FBD4ACF6F39C12A3F2ABF1422DFCBDEBDF154C2E35F80235664F7EF32636261143B023D901FaBl1L" TargetMode="External"/><Relationship Id="rId30" Type="http://schemas.openxmlformats.org/officeDocument/2006/relationships/hyperlink" Target="consultantplus://offline/ref=6CF2C0063573BEAF1391DC02C51D8C274CF10FBD4ACF6F39C12A3F2ABF1422DFCBDEBDF154C2E35F8F235664F7EF32636261143B023D901FaBl1L" TargetMode="External"/><Relationship Id="rId35" Type="http://schemas.openxmlformats.org/officeDocument/2006/relationships/hyperlink" Target="consultantplus://offline/ref=6CF2C0063573BEAF1391DC02C51D8C274DF102BD48C46F39C12A3F2ABF1422DFCBDEBDF150C0E254D2794660BEBB367C6A7E0B381C3Da9l1L" TargetMode="External"/><Relationship Id="rId43" Type="http://schemas.openxmlformats.org/officeDocument/2006/relationships/hyperlink" Target="consultantplus://offline/ref=6CF2C0063573BEAF1391DC02C51D8C274DFE08B14BCB6F39C12A3F2ABF1422DFCBDEBDF154C2E65F82235664F7EF32636261143B023D901FaBl1L" TargetMode="External"/><Relationship Id="rId48" Type="http://schemas.openxmlformats.org/officeDocument/2006/relationships/hyperlink" Target="consultantplus://offline/ref=6CF2C0063573BEAF1391DC02C51D8C274DF102BD48C46F39C12A3F2ABF1422DFCBDEBDF154C3E25B86235664F7EF32636261143B023D901FaBl1L" TargetMode="External"/><Relationship Id="rId56" Type="http://schemas.openxmlformats.org/officeDocument/2006/relationships/hyperlink" Target="consultantplus://offline/ref=6CF2C0063573BEAF1391DC02C51D8C274DF80FB14CCF6F39C12A3F2ABF1422DFCBDEBDF154C2E35F81235664F7EF32636261143B023D901FaBl1L" TargetMode="External"/><Relationship Id="rId8" Type="http://schemas.openxmlformats.org/officeDocument/2006/relationships/hyperlink" Target="consultantplus://offline/ref=6CF2C0063573BEAF1391DC02C51D8C274DF90BBF48CA6F39C12A3F2ABF1422DFCBDEBDF154C2E35F83235664F7EF32636261143B023D901FaBl1L" TargetMode="External"/><Relationship Id="rId51" Type="http://schemas.openxmlformats.org/officeDocument/2006/relationships/hyperlink" Target="consultantplus://offline/ref=6CF2C0063573BEAF1391DC02C51D8C274DF102BD48C46F39C12A3F2ABF1422DFCBDEBDF154C3E25B87235664F7EF32636261143B023D901FaBl1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CF2C0063573BEAF1391DC02C51D8C274DF102B140C56F39C12A3F2ABF1422DFCBDEBDF154C2E15E81235664F7EF32636261143B023D901FaBl1L" TargetMode="External"/><Relationship Id="rId17" Type="http://schemas.openxmlformats.org/officeDocument/2006/relationships/hyperlink" Target="consultantplus://offline/ref=6CF2C0063573BEAF1391DC02C51D8C274DF102BD48C46F39C12A3F2ABF1422DFCBDEBDF154C3EA5D87235664F7EF32636261143B023D901FaBl1L" TargetMode="External"/><Relationship Id="rId25" Type="http://schemas.openxmlformats.org/officeDocument/2006/relationships/hyperlink" Target="consultantplus://offline/ref=6CF2C0063573BEAF1391DC02C51D8C274DF102BD48C46F39C12A3F2ABF1422DFCBDEBDF154C3E25B87235664F7EF32636261143B023D901FaBl1L" TargetMode="External"/><Relationship Id="rId33" Type="http://schemas.openxmlformats.org/officeDocument/2006/relationships/hyperlink" Target="consultantplus://offline/ref=6CF2C0063573BEAF1391DC02C51D8C274CF00CBA4ECB6F39C12A3F2ABF1422DFCBDEBDF154C2E35E85235664F7EF32636261143B023D901FaBl1L" TargetMode="External"/><Relationship Id="rId38" Type="http://schemas.openxmlformats.org/officeDocument/2006/relationships/hyperlink" Target="consultantplus://offline/ref=6CF2C0063573BEAF1391DC02C51D8C274DF102BD48C46F39C12A3F2ABF1422DFCBDEBDF351C2E80BD76C5738B2B321636A61173A1Ea3lEL" TargetMode="External"/><Relationship Id="rId46" Type="http://schemas.openxmlformats.org/officeDocument/2006/relationships/hyperlink" Target="consultantplus://offline/ref=6CF2C0063573BEAF1391DC02C51D8C274DF102BD48C46F39C12A3F2ABF1422DFCBDEBDF154C3E45B8F235664F7EF32636261143B023D901FaBl1L" TargetMode="External"/><Relationship Id="rId59" Type="http://schemas.openxmlformats.org/officeDocument/2006/relationships/hyperlink" Target="consultantplus://offline/ref=6CF2C0063573BEAF1391DC02C51D8C274DF102B140C56F39C12A3F2ABF1422DFCBDEBDF154C2E15E81235664F7EF32636261143B023D901FaBl1L" TargetMode="External"/><Relationship Id="rId20" Type="http://schemas.openxmlformats.org/officeDocument/2006/relationships/hyperlink" Target="consultantplus://offline/ref=6CF2C0063573BEAF1391DC02C51D8C274DF102BD48C46F39C12A3F2ABF1422DFCBDEBDF154C3E15A81235664F7EF32636261143B023D901FaBl1L" TargetMode="External"/><Relationship Id="rId41" Type="http://schemas.openxmlformats.org/officeDocument/2006/relationships/hyperlink" Target="consultantplus://offline/ref=6CF2C0063573BEAF1391DC02C51D8C274DFE08B14BCB6F39C12A3F2ABF1422DFCBDEBDF154C2E25A82235664F7EF32636261143B023D901FaBl1L" TargetMode="External"/><Relationship Id="rId54" Type="http://schemas.openxmlformats.org/officeDocument/2006/relationships/hyperlink" Target="consultantplus://offline/ref=6CF2C0063573BEAF1391DC02C51D8C274CF00CBA4ECB6F39C12A3F2ABF1422DFCBDEBDF154C2E35D84235664F7EF32636261143B023D901FaBl1L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F2C0063573BEAF1391DC02C51D8C274CF10FBD4ACF6F39C12A3F2ABF1422DFCBDEBDF154C2E35F83235664F7EF32636261143B023D901FaBl1L" TargetMode="External"/><Relationship Id="rId15" Type="http://schemas.openxmlformats.org/officeDocument/2006/relationships/hyperlink" Target="consultantplus://offline/ref=6CF2C0063573BEAF1391DC02C51D8C274DF103B14FCD6F39C12A3F2ABF1422DFCBDEBDF154C2E05781235664F7EF32636261143B023D901FaBl1L" TargetMode="External"/><Relationship Id="rId23" Type="http://schemas.openxmlformats.org/officeDocument/2006/relationships/hyperlink" Target="consultantplus://offline/ref=6CF2C0063573BEAF1391DC02C51D8C274DF102BD48C46F39C12A3F2ABF1422DFCBDEBDF154C3E25B87235664F7EF32636261143B023D901FaBl1L" TargetMode="External"/><Relationship Id="rId28" Type="http://schemas.openxmlformats.org/officeDocument/2006/relationships/hyperlink" Target="consultantplus://offline/ref=6CF2C0063573BEAF1391DC02C51D8C274DF102BD48C46F39C12A3F2ABF1422DFD9DEE5FD55CBFD5E87360035B1aBlBL" TargetMode="External"/><Relationship Id="rId36" Type="http://schemas.openxmlformats.org/officeDocument/2006/relationships/hyperlink" Target="consultantplus://offline/ref=6CF2C0063573BEAF1391DC02C51D8C274DF102BD48C46F39C12A3F2ABF1422DFCBDEBDF150C0E754D2794660BEBB367C6A7E0B381C3Da9l1L" TargetMode="External"/><Relationship Id="rId49" Type="http://schemas.openxmlformats.org/officeDocument/2006/relationships/hyperlink" Target="consultantplus://offline/ref=6CF2C0063573BEAF1391DC02C51D8C274DF102BD48C46F39C12A3F2ABF1422DFCBDEBDF154C3E25B87235664F7EF32636261143B023D901FaBl1L" TargetMode="External"/><Relationship Id="rId57" Type="http://schemas.openxmlformats.org/officeDocument/2006/relationships/hyperlink" Target="consultantplus://offline/ref=6CF2C0063573BEAF1391DC02C51D8C274DFF0BB84CCA6F39C12A3F2ABF1422DFCBDEBDF154C2E35F8F235664F7EF32636261143B023D901FaBl1L" TargetMode="External"/><Relationship Id="rId10" Type="http://schemas.openxmlformats.org/officeDocument/2006/relationships/hyperlink" Target="consultantplus://offline/ref=6CF2C0063573BEAF1391DC02C51D8C274DFF0BB84CCA6F39C12A3F2ABF1422DFCBDEBDF154C2E35F8F235664F7EF32636261143B023D901FaBl1L" TargetMode="External"/><Relationship Id="rId31" Type="http://schemas.openxmlformats.org/officeDocument/2006/relationships/hyperlink" Target="consultantplus://offline/ref=6CF2C0063573BEAF1391DC02C51D8C274CF00CBA4ECB6F39C12A3F2ABF1422DFCBDEBDF154C2E35E87235664F7EF32636261143B023D901FaBl1L" TargetMode="External"/><Relationship Id="rId44" Type="http://schemas.openxmlformats.org/officeDocument/2006/relationships/hyperlink" Target="consultantplus://offline/ref=6CF2C0063573BEAF1391DC02C51D8C274DF102BD48C46F39C12A3F2ABF1422DFCBDEBDF154C3E25B86235664F7EF32636261143B023D901FaBl1L" TargetMode="External"/><Relationship Id="rId52" Type="http://schemas.openxmlformats.org/officeDocument/2006/relationships/hyperlink" Target="consultantplus://offline/ref=6CF2C0063573BEAF1391DC02C51D8C274DF102BD48C46F39C12A3F2ABF1422DFD9DEE5FD55CBFD5E87360035B1aBlBL" TargetMode="External"/><Relationship Id="rId60" Type="http://schemas.openxmlformats.org/officeDocument/2006/relationships/hyperlink" Target="consultantplus://offline/ref=6CF2C0063573BEAF1391DC02C51D8C274DFF0CBF4ACD6F39C12A3F2ABF1422DFCBDEBDF154C2E35785235664F7EF32636261143B023D901FaBl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F2C0063573BEAF1391DC02C51D8C274DF80FB14CCF6F39C12A3F2ABF1422DFCBDEBDF154C2E35F83235664F7EF32636261143B023D901FaBl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2921</Words>
  <Characters>16651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2021-11-19T11:37:00Z</dcterms:created>
  <dcterms:modified xsi:type="dcterms:W3CDTF">2021-11-19T11:37:00Z</dcterms:modified>
</cp:coreProperties>
</file>